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2C6" w:rsidRPr="00820CBA" w:rsidRDefault="000162C6" w:rsidP="000162C6">
      <w:pPr>
        <w:jc w:val="center"/>
        <w:rPr>
          <w:rFonts w:ascii="Times New Roman" w:hAnsi="Times New Roman" w:cs="Times New Roman"/>
          <w:sz w:val="32"/>
          <w:szCs w:val="32"/>
        </w:rPr>
      </w:pPr>
      <w:r w:rsidRPr="00820CBA">
        <w:rPr>
          <w:rFonts w:ascii="Times New Roman" w:hAnsi="Times New Roman" w:cs="Times New Roman"/>
          <w:sz w:val="32"/>
          <w:szCs w:val="32"/>
        </w:rPr>
        <w:t>Мастер-класс</w:t>
      </w:r>
    </w:p>
    <w:p w:rsidR="000162C6" w:rsidRPr="00820CBA" w:rsidRDefault="000162C6" w:rsidP="000162C6">
      <w:pPr>
        <w:jc w:val="center"/>
        <w:rPr>
          <w:rFonts w:ascii="Times New Roman" w:hAnsi="Times New Roman" w:cs="Times New Roman"/>
          <w:sz w:val="32"/>
          <w:szCs w:val="32"/>
        </w:rPr>
      </w:pPr>
      <w:r w:rsidRPr="00820CBA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>Теннисный мяч как средство для развития двигательно-координационных способностей детей на занятиях хореографии</w:t>
      </w:r>
      <w:r w:rsidRPr="00820CBA">
        <w:rPr>
          <w:rFonts w:ascii="Times New Roman" w:hAnsi="Times New Roman" w:cs="Times New Roman"/>
          <w:sz w:val="32"/>
          <w:szCs w:val="32"/>
        </w:rPr>
        <w:t>»</w:t>
      </w:r>
    </w:p>
    <w:p w:rsidR="000162C6" w:rsidRPr="00820CBA" w:rsidRDefault="000162C6" w:rsidP="000162C6">
      <w:pPr>
        <w:pStyle w:val="a3"/>
        <w:shd w:val="clear" w:color="auto" w:fill="FFFFFF" w:themeFill="background1"/>
        <w:spacing w:before="90" w:beforeAutospacing="0" w:after="90" w:afterAutospacing="0"/>
        <w:jc w:val="right"/>
        <w:rPr>
          <w:rFonts w:ascii="Arial" w:hAnsi="Arial" w:cs="Arial"/>
          <w:color w:val="212529"/>
          <w:sz w:val="32"/>
          <w:szCs w:val="32"/>
        </w:rPr>
      </w:pPr>
      <w:r w:rsidRPr="00820CBA">
        <w:rPr>
          <w:rStyle w:val="a4"/>
          <w:rFonts w:ascii="Arial" w:hAnsi="Arial" w:cs="Arial"/>
          <w:color w:val="212529"/>
          <w:sz w:val="32"/>
          <w:szCs w:val="32"/>
        </w:rPr>
        <w:t>Мяч – это рука ребёнка, развитие её напрямую</w:t>
      </w:r>
    </w:p>
    <w:p w:rsidR="000162C6" w:rsidRPr="00820CBA" w:rsidRDefault="000162C6" w:rsidP="000162C6">
      <w:pPr>
        <w:pStyle w:val="a3"/>
        <w:shd w:val="clear" w:color="auto" w:fill="FFFFFF" w:themeFill="background1"/>
        <w:spacing w:before="90" w:beforeAutospacing="0" w:after="90" w:afterAutospacing="0"/>
        <w:jc w:val="right"/>
        <w:rPr>
          <w:rFonts w:ascii="Arial" w:hAnsi="Arial" w:cs="Arial"/>
          <w:color w:val="212529"/>
          <w:sz w:val="32"/>
          <w:szCs w:val="32"/>
        </w:rPr>
      </w:pPr>
      <w:r w:rsidRPr="00820CBA">
        <w:rPr>
          <w:rStyle w:val="a4"/>
          <w:rFonts w:ascii="Arial" w:hAnsi="Arial" w:cs="Arial"/>
          <w:color w:val="212529"/>
          <w:sz w:val="32"/>
          <w:szCs w:val="32"/>
        </w:rPr>
        <w:t>связано с развитием интеллекта.</w:t>
      </w:r>
    </w:p>
    <w:p w:rsidR="000162C6" w:rsidRPr="00820CBA" w:rsidRDefault="000162C6" w:rsidP="000162C6">
      <w:pPr>
        <w:pStyle w:val="a3"/>
        <w:shd w:val="clear" w:color="auto" w:fill="FFFFFF" w:themeFill="background1"/>
        <w:spacing w:before="90" w:beforeAutospacing="0" w:after="90" w:afterAutospacing="0"/>
        <w:jc w:val="right"/>
        <w:rPr>
          <w:rFonts w:ascii="Arial" w:hAnsi="Arial" w:cs="Arial"/>
          <w:color w:val="212529"/>
          <w:sz w:val="32"/>
          <w:szCs w:val="32"/>
        </w:rPr>
      </w:pPr>
      <w:r w:rsidRPr="00820CBA">
        <w:rPr>
          <w:rStyle w:val="a4"/>
          <w:rFonts w:ascii="Arial" w:hAnsi="Arial" w:cs="Arial"/>
          <w:color w:val="212529"/>
          <w:sz w:val="32"/>
          <w:szCs w:val="32"/>
        </w:rPr>
        <w:t>Мяч – круглый, как Земля, и в этом его сила!</w:t>
      </w:r>
    </w:p>
    <w:p w:rsidR="000162C6" w:rsidRPr="00820CBA" w:rsidRDefault="000162C6" w:rsidP="000162C6">
      <w:pPr>
        <w:pStyle w:val="a3"/>
        <w:shd w:val="clear" w:color="auto" w:fill="FFFFFF" w:themeFill="background1"/>
        <w:spacing w:before="90" w:beforeAutospacing="0" w:after="90" w:afterAutospacing="0"/>
        <w:jc w:val="right"/>
        <w:rPr>
          <w:rStyle w:val="a4"/>
          <w:rFonts w:ascii="Arial" w:hAnsi="Arial" w:cs="Arial"/>
          <w:color w:val="212529"/>
          <w:sz w:val="32"/>
          <w:szCs w:val="32"/>
        </w:rPr>
      </w:pPr>
      <w:r w:rsidRPr="00820CBA">
        <w:rPr>
          <w:rStyle w:val="a4"/>
          <w:rFonts w:ascii="Arial" w:hAnsi="Arial" w:cs="Arial"/>
          <w:color w:val="212529"/>
          <w:sz w:val="32"/>
          <w:szCs w:val="32"/>
        </w:rPr>
        <w:t>                                        Сталь Анатольевич Шмаков</w:t>
      </w:r>
    </w:p>
    <w:p w:rsidR="00702272" w:rsidRPr="00702272" w:rsidRDefault="000162C6" w:rsidP="00702272">
      <w:pPr>
        <w:pStyle w:val="a3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 w:rsidRPr="00820CBA">
        <w:rPr>
          <w:color w:val="333333"/>
          <w:sz w:val="32"/>
          <w:szCs w:val="32"/>
          <w:shd w:val="clear" w:color="auto" w:fill="FFFFFF"/>
        </w:rPr>
        <w:t xml:space="preserve">    </w:t>
      </w:r>
      <w:r w:rsidR="00702272" w:rsidRPr="00702272">
        <w:rPr>
          <w:rFonts w:ascii="Arial" w:hAnsi="Arial" w:cs="Arial"/>
          <w:b/>
          <w:bCs/>
          <w:color w:val="202122"/>
          <w:sz w:val="21"/>
          <w:szCs w:val="21"/>
        </w:rPr>
        <w:t>Сталь Анатольевич Шмаков</w:t>
      </w:r>
      <w:r w:rsidR="00702272" w:rsidRPr="00702272">
        <w:rPr>
          <w:rFonts w:ascii="Arial" w:hAnsi="Arial" w:cs="Arial"/>
          <w:color w:val="202122"/>
          <w:sz w:val="21"/>
          <w:szCs w:val="21"/>
        </w:rPr>
        <w:t> (</w:t>
      </w:r>
      <w:hyperlink r:id="rId6" w:tooltip="17 января" w:history="1">
        <w:r w:rsidR="00702272" w:rsidRPr="00702272">
          <w:rPr>
            <w:rFonts w:ascii="Arial" w:hAnsi="Arial" w:cs="Arial"/>
            <w:color w:val="0645AD"/>
            <w:sz w:val="21"/>
            <w:szCs w:val="21"/>
          </w:rPr>
          <w:t>17 января</w:t>
        </w:r>
      </w:hyperlink>
      <w:r w:rsidR="00702272" w:rsidRPr="00702272">
        <w:rPr>
          <w:rFonts w:ascii="Arial" w:hAnsi="Arial" w:cs="Arial"/>
          <w:color w:val="202122"/>
          <w:sz w:val="21"/>
          <w:szCs w:val="21"/>
        </w:rPr>
        <w:t> 1931, </w:t>
      </w:r>
      <w:hyperlink r:id="rId7" w:tooltip="Новосибирск" w:history="1">
        <w:r w:rsidR="00702272" w:rsidRPr="00702272">
          <w:rPr>
            <w:rFonts w:ascii="Arial" w:hAnsi="Arial" w:cs="Arial"/>
            <w:color w:val="0645AD"/>
            <w:sz w:val="21"/>
            <w:szCs w:val="21"/>
          </w:rPr>
          <w:t>Новосибирск</w:t>
        </w:r>
      </w:hyperlink>
      <w:r w:rsidR="00702272" w:rsidRPr="00702272">
        <w:rPr>
          <w:rFonts w:ascii="Arial" w:hAnsi="Arial" w:cs="Arial"/>
          <w:color w:val="202122"/>
          <w:sz w:val="21"/>
          <w:szCs w:val="21"/>
        </w:rPr>
        <w:t> — </w:t>
      </w:r>
      <w:hyperlink r:id="rId8" w:tooltip="9 апреля" w:history="1">
        <w:r w:rsidR="00702272" w:rsidRPr="00702272">
          <w:rPr>
            <w:rFonts w:ascii="Arial" w:hAnsi="Arial" w:cs="Arial"/>
            <w:color w:val="0645AD"/>
            <w:sz w:val="21"/>
            <w:szCs w:val="21"/>
          </w:rPr>
          <w:t>9 апреля</w:t>
        </w:r>
      </w:hyperlink>
      <w:r w:rsidR="00702272" w:rsidRPr="00702272">
        <w:rPr>
          <w:rFonts w:ascii="Arial" w:hAnsi="Arial" w:cs="Arial"/>
          <w:color w:val="202122"/>
          <w:sz w:val="21"/>
          <w:szCs w:val="21"/>
        </w:rPr>
        <w:t> 2000, </w:t>
      </w:r>
      <w:hyperlink r:id="rId9" w:tooltip="Липецк" w:history="1">
        <w:r w:rsidR="00702272" w:rsidRPr="00702272">
          <w:rPr>
            <w:rFonts w:ascii="Arial" w:hAnsi="Arial" w:cs="Arial"/>
            <w:color w:val="0645AD"/>
            <w:sz w:val="21"/>
            <w:szCs w:val="21"/>
          </w:rPr>
          <w:t>Липецк</w:t>
        </w:r>
      </w:hyperlink>
      <w:r w:rsidR="00702272" w:rsidRPr="00702272">
        <w:rPr>
          <w:rFonts w:ascii="Arial" w:hAnsi="Arial" w:cs="Arial"/>
          <w:color w:val="202122"/>
          <w:sz w:val="21"/>
          <w:szCs w:val="21"/>
        </w:rPr>
        <w:t>) — советский учёный в области </w:t>
      </w:r>
      <w:hyperlink r:id="rId10" w:tooltip="Педагог" w:history="1">
        <w:r w:rsidR="00702272" w:rsidRPr="00702272">
          <w:rPr>
            <w:rFonts w:ascii="Arial" w:hAnsi="Arial" w:cs="Arial"/>
            <w:color w:val="0645AD"/>
            <w:sz w:val="21"/>
            <w:szCs w:val="21"/>
          </w:rPr>
          <w:t>педагогики</w:t>
        </w:r>
      </w:hyperlink>
      <w:r w:rsidR="00702272" w:rsidRPr="00702272">
        <w:rPr>
          <w:rFonts w:ascii="Arial" w:hAnsi="Arial" w:cs="Arial"/>
          <w:color w:val="202122"/>
          <w:sz w:val="21"/>
          <w:szCs w:val="21"/>
        </w:rPr>
        <w:t>, доктор педагогических наук, профессор ЛГПУ.</w:t>
      </w:r>
    </w:p>
    <w:p w:rsidR="00702272" w:rsidRPr="00702272" w:rsidRDefault="00702272" w:rsidP="00702272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02122"/>
          <w:sz w:val="21"/>
          <w:szCs w:val="21"/>
          <w:lang w:eastAsia="ru-RU"/>
        </w:rPr>
      </w:pPr>
      <w:r w:rsidRPr="00702272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Основные труды по разработке теории досуга молодёжи и его педагогических основ, изучению игры как феномена культуры, концепции коллективной творческой деятельности школьников в сфере свобо</w:t>
      </w:r>
      <w:r>
        <w:rPr>
          <w:rFonts w:ascii="Arial" w:eastAsia="Times New Roman" w:hAnsi="Arial" w:cs="Arial"/>
          <w:color w:val="202122"/>
          <w:sz w:val="21"/>
          <w:szCs w:val="21"/>
          <w:lang w:eastAsia="ru-RU"/>
        </w:rPr>
        <w:t>дного времени. По его творческому проекту был создан</w:t>
      </w:r>
      <w:r w:rsidRPr="00702272">
        <w:rPr>
          <w:rFonts w:ascii="Arial" w:eastAsia="Times New Roman" w:hAnsi="Arial" w:cs="Arial"/>
          <w:color w:val="202122"/>
          <w:sz w:val="21"/>
          <w:szCs w:val="21"/>
          <w:lang w:eastAsia="ru-RU"/>
        </w:rPr>
        <w:t xml:space="preserve"> Всероссийский </w:t>
      </w:r>
      <w:hyperlink r:id="rId11" w:tooltip="Орлёнок (детский лагерь)" w:history="1">
        <w:r w:rsidRPr="00702272">
          <w:rPr>
            <w:rFonts w:ascii="Arial" w:eastAsia="Times New Roman" w:hAnsi="Arial" w:cs="Arial"/>
            <w:color w:val="0645AD"/>
            <w:sz w:val="21"/>
            <w:szCs w:val="21"/>
            <w:lang w:eastAsia="ru-RU"/>
          </w:rPr>
          <w:t>пионерский лагерь ЦК ВЛКСМ «Орлёнок»</w:t>
        </w:r>
      </w:hyperlink>
      <w:r w:rsidRPr="00702272">
        <w:rPr>
          <w:rFonts w:ascii="Arial" w:eastAsia="Times New Roman" w:hAnsi="Arial" w:cs="Arial"/>
          <w:color w:val="202122"/>
          <w:sz w:val="21"/>
          <w:szCs w:val="21"/>
          <w:lang w:eastAsia="ru-RU"/>
        </w:rPr>
        <w:t> (открыт в 1961)</w:t>
      </w:r>
    </w:p>
    <w:p w:rsidR="000162C6" w:rsidRPr="00820CBA" w:rsidRDefault="000162C6" w:rsidP="000162C6">
      <w:pPr>
        <w:spacing w:line="240" w:lineRule="auto"/>
        <w:jc w:val="both"/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</w:p>
    <w:p w:rsidR="000162C6" w:rsidRPr="00820CBA" w:rsidRDefault="000162C6" w:rsidP="000162C6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20CBA">
        <w:rPr>
          <w:rFonts w:ascii="Times New Roman" w:hAnsi="Times New Roman" w:cs="Times New Roman"/>
          <w:b/>
          <w:color w:val="333333"/>
          <w:sz w:val="32"/>
          <w:szCs w:val="32"/>
          <w:shd w:val="clear" w:color="auto" w:fill="FFFFFF"/>
        </w:rPr>
        <w:t>Цель</w:t>
      </w:r>
      <w:r w:rsidRPr="00820CBA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: </w:t>
      </w:r>
      <w:r w:rsidRPr="00820CBA">
        <w:rPr>
          <w:rFonts w:ascii="Times New Roman" w:hAnsi="Times New Roman" w:cs="Times New Roman"/>
          <w:sz w:val="32"/>
          <w:szCs w:val="32"/>
          <w:shd w:val="clear" w:color="auto" w:fill="FFFFFF"/>
        </w:rPr>
        <w:t>Продемонстрировать  опыт работы по применению теннисного мяча на занятиях хореографии.</w:t>
      </w:r>
    </w:p>
    <w:p w:rsidR="000162C6" w:rsidRPr="00820CBA" w:rsidRDefault="000162C6" w:rsidP="000162C6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820CBA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Задачи:</w:t>
      </w:r>
    </w:p>
    <w:p w:rsidR="000162C6" w:rsidRPr="00820CBA" w:rsidRDefault="000162C6" w:rsidP="000162C6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20CBA">
        <w:rPr>
          <w:rFonts w:ascii="Times New Roman" w:hAnsi="Times New Roman" w:cs="Times New Roman"/>
          <w:sz w:val="32"/>
          <w:szCs w:val="32"/>
          <w:shd w:val="clear" w:color="auto" w:fill="FFFFFF"/>
        </w:rPr>
        <w:t>Познакомить участников мастер-класса с приёмами использован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ия теннисного мяча на занятие </w:t>
      </w:r>
      <w:r w:rsidRPr="00820CBA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хореографии</w:t>
      </w:r>
    </w:p>
    <w:p w:rsidR="000162C6" w:rsidRPr="00820CBA" w:rsidRDefault="000162C6" w:rsidP="000162C6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20CBA">
        <w:rPr>
          <w:rFonts w:ascii="Times New Roman" w:hAnsi="Times New Roman" w:cs="Times New Roman"/>
          <w:sz w:val="32"/>
          <w:szCs w:val="32"/>
          <w:shd w:val="clear" w:color="auto" w:fill="FFFFFF"/>
        </w:rPr>
        <w:t>Обучить участников мастер-класса упражнениям с теннисным мячом.</w:t>
      </w:r>
    </w:p>
    <w:p w:rsidR="000162C6" w:rsidRPr="00820CBA" w:rsidRDefault="000162C6" w:rsidP="000162C6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20CBA">
        <w:rPr>
          <w:rFonts w:ascii="Times New Roman" w:hAnsi="Times New Roman" w:cs="Times New Roman"/>
          <w:sz w:val="32"/>
          <w:szCs w:val="32"/>
          <w:shd w:val="clear" w:color="auto" w:fill="FFFFFF"/>
        </w:rPr>
        <w:t>Вызвать у участников мастер-класса интерес и желание использовать представленный опыт в своей работе.</w:t>
      </w:r>
    </w:p>
    <w:p w:rsidR="000162C6" w:rsidRPr="00820CBA" w:rsidRDefault="000162C6" w:rsidP="000162C6">
      <w:pPr>
        <w:pStyle w:val="a5"/>
        <w:spacing w:line="240" w:lineRule="auto"/>
        <w:ind w:left="1080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0162C6" w:rsidRPr="00820CBA" w:rsidRDefault="000162C6" w:rsidP="000162C6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20CBA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</w:t>
      </w:r>
      <w:r w:rsidRPr="00820CBA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Каждый из нас знаком с мячом.  </w:t>
      </w:r>
      <w:r w:rsidRPr="00820CBA">
        <w:rPr>
          <w:rFonts w:ascii="Times New Roman" w:hAnsi="Times New Roman" w:cs="Times New Roman"/>
          <w:sz w:val="32"/>
          <w:szCs w:val="32"/>
          <w:u w:val="single"/>
        </w:rPr>
        <w:t>Мяч</w:t>
      </w:r>
      <w:r w:rsidRPr="00820CBA">
        <w:rPr>
          <w:rFonts w:ascii="Times New Roman" w:hAnsi="Times New Roman" w:cs="Times New Roman"/>
          <w:sz w:val="32"/>
          <w:szCs w:val="32"/>
        </w:rPr>
        <w:t xml:space="preserve"> – универсальная игрушка, с которой мы соприкасаемся каждый день.  Давно доказано, что игра с мячом активизирует весь организм, все анализаторные системы. (</w:t>
      </w:r>
      <w:r w:rsidRPr="00820CBA">
        <w:rPr>
          <w:rFonts w:ascii="Times New Roman" w:hAnsi="Times New Roman" w:cs="Times New Roman"/>
          <w:bCs/>
          <w:i/>
          <w:sz w:val="32"/>
          <w:szCs w:val="32"/>
          <w:shd w:val="clear" w:color="auto" w:fill="FFFFFF"/>
        </w:rPr>
        <w:t>Анализаторной</w:t>
      </w:r>
      <w:r w:rsidRPr="00820CBA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 </w:t>
      </w:r>
      <w:r w:rsidRPr="00820CBA">
        <w:rPr>
          <w:rFonts w:ascii="Times New Roman" w:hAnsi="Times New Roman" w:cs="Times New Roman"/>
          <w:bCs/>
          <w:i/>
          <w:sz w:val="32"/>
          <w:szCs w:val="32"/>
          <w:shd w:val="clear" w:color="auto" w:fill="FFFFFF"/>
        </w:rPr>
        <w:t>системой</w:t>
      </w:r>
      <w:r w:rsidRPr="00820CBA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 называют</w:t>
      </w:r>
      <w:r w:rsidRPr="00820CBA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часть нервной </w:t>
      </w:r>
      <w:r w:rsidRPr="00820CBA">
        <w:rPr>
          <w:rFonts w:ascii="Times New Roman" w:hAnsi="Times New Roman" w:cs="Times New Roman"/>
          <w:bCs/>
          <w:sz w:val="32"/>
          <w:szCs w:val="32"/>
          <w:shd w:val="clear" w:color="auto" w:fill="FFFFFF"/>
        </w:rPr>
        <w:t>системы</w:t>
      </w:r>
      <w:r w:rsidRPr="00820CBA">
        <w:rPr>
          <w:rFonts w:ascii="Times New Roman" w:hAnsi="Times New Roman" w:cs="Times New Roman"/>
          <w:sz w:val="32"/>
          <w:szCs w:val="32"/>
          <w:shd w:val="clear" w:color="auto" w:fill="FFFFFF"/>
        </w:rPr>
        <w:t>, состоящую из воспринимающих элементов – сенсорных рецепторов (получающих стимулы из внешней или внутренней среды), нервных путей (передающих информацию от рецепторов в мозг) и тех частей мозга, которые перерабатывают и анализируют </w:t>
      </w:r>
      <w:r w:rsidRPr="00820CBA">
        <w:rPr>
          <w:rFonts w:ascii="Times New Roman" w:hAnsi="Times New Roman" w:cs="Times New Roman"/>
          <w:bCs/>
          <w:sz w:val="32"/>
          <w:szCs w:val="32"/>
          <w:shd w:val="clear" w:color="auto" w:fill="FFFFFF"/>
        </w:rPr>
        <w:t>эту</w:t>
      </w:r>
      <w:r w:rsidRPr="00820CBA">
        <w:rPr>
          <w:rFonts w:ascii="Times New Roman" w:hAnsi="Times New Roman" w:cs="Times New Roman"/>
          <w:sz w:val="32"/>
          <w:szCs w:val="32"/>
          <w:shd w:val="clear" w:color="auto" w:fill="FFFFFF"/>
        </w:rPr>
        <w:t> информацию.)</w:t>
      </w:r>
    </w:p>
    <w:p w:rsidR="005B715F" w:rsidRDefault="000162C6" w:rsidP="00C91BE1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20CBA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</w:t>
      </w:r>
      <w:r w:rsidR="000C278B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Использование теннисного мяча на занятиях хореографии полезны для развития двигательно-координационных </w:t>
      </w:r>
      <w:r w:rsidR="000C278B" w:rsidRPr="00C91BE1">
        <w:rPr>
          <w:rFonts w:ascii="Times New Roman" w:hAnsi="Times New Roman" w:cs="Times New Roman"/>
          <w:sz w:val="32"/>
          <w:szCs w:val="32"/>
          <w:shd w:val="clear" w:color="auto" w:fill="FFFFFF"/>
        </w:rPr>
        <w:t>способностей ребёнка</w:t>
      </w:r>
      <w:r w:rsidR="00C91BE1">
        <w:rPr>
          <w:rFonts w:ascii="Times New Roman" w:hAnsi="Times New Roman" w:cs="Times New Roman"/>
          <w:sz w:val="32"/>
          <w:szCs w:val="32"/>
          <w:shd w:val="clear" w:color="auto" w:fill="FFFFFF"/>
        </w:rPr>
        <w:t>:</w:t>
      </w:r>
      <w:r w:rsidRPr="00C91BE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</w:p>
    <w:p w:rsidR="00C91BE1" w:rsidRPr="005B715F" w:rsidRDefault="005B715F" w:rsidP="005B715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это улучшение координации</w:t>
      </w:r>
      <w:r w:rsidRPr="005B715F">
        <w:rPr>
          <w:rFonts w:ascii="Times New Roman" w:hAnsi="Times New Roman" w:cs="Times New Roman"/>
          <w:sz w:val="32"/>
          <w:szCs w:val="32"/>
        </w:rPr>
        <w:t xml:space="preserve">, что способствует улучшению общей координации тела и конечностей </w:t>
      </w:r>
      <w:r>
        <w:rPr>
          <w:rFonts w:ascii="Times New Roman" w:hAnsi="Times New Roman" w:cs="Times New Roman"/>
          <w:sz w:val="32"/>
          <w:szCs w:val="32"/>
        </w:rPr>
        <w:t>(р</w:t>
      </w:r>
      <w:r w:rsidR="00C91BE1" w:rsidRPr="005B715F">
        <w:rPr>
          <w:rFonts w:ascii="Times New Roman" w:hAnsi="Times New Roman" w:cs="Times New Roman"/>
          <w:sz w:val="32"/>
          <w:szCs w:val="32"/>
        </w:rPr>
        <w:t>абота с мячом требует точности движений и точного контроля</w:t>
      </w:r>
      <w:r>
        <w:rPr>
          <w:rFonts w:ascii="Times New Roman" w:hAnsi="Times New Roman" w:cs="Times New Roman"/>
          <w:sz w:val="32"/>
          <w:szCs w:val="32"/>
        </w:rPr>
        <w:t>)</w:t>
      </w:r>
      <w:r w:rsidR="00C91BE1" w:rsidRPr="005B715F">
        <w:rPr>
          <w:rFonts w:ascii="Times New Roman" w:hAnsi="Times New Roman" w:cs="Times New Roman"/>
          <w:sz w:val="32"/>
          <w:szCs w:val="32"/>
        </w:rPr>
        <w:t>;</w:t>
      </w:r>
    </w:p>
    <w:p w:rsidR="00C91BE1" w:rsidRPr="005B715F" w:rsidRDefault="005B715F" w:rsidP="005B715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это точность движений</w:t>
      </w:r>
      <w:r w:rsidRPr="005B715F">
        <w:rPr>
          <w:rFonts w:ascii="Times New Roman" w:hAnsi="Times New Roman" w:cs="Times New Roman"/>
          <w:sz w:val="32"/>
          <w:szCs w:val="32"/>
        </w:rPr>
        <w:t>, что важно для выполнения сложных и точных движений в танце</w:t>
      </w:r>
      <w:r>
        <w:rPr>
          <w:rFonts w:ascii="Times New Roman" w:hAnsi="Times New Roman" w:cs="Times New Roman"/>
          <w:sz w:val="32"/>
          <w:szCs w:val="32"/>
        </w:rPr>
        <w:t xml:space="preserve"> (п</w:t>
      </w:r>
      <w:r w:rsidR="00C91BE1" w:rsidRPr="005B715F">
        <w:rPr>
          <w:rFonts w:ascii="Times New Roman" w:hAnsi="Times New Roman" w:cs="Times New Roman"/>
          <w:sz w:val="32"/>
          <w:szCs w:val="32"/>
        </w:rPr>
        <w:t>рактика с мячом может помочь повысить точность движений</w:t>
      </w:r>
      <w:r>
        <w:rPr>
          <w:rFonts w:ascii="Times New Roman" w:hAnsi="Times New Roman" w:cs="Times New Roman"/>
          <w:sz w:val="32"/>
          <w:szCs w:val="32"/>
        </w:rPr>
        <w:t>)</w:t>
      </w:r>
      <w:r w:rsidR="00C91BE1" w:rsidRPr="005B715F">
        <w:rPr>
          <w:rFonts w:ascii="Times New Roman" w:hAnsi="Times New Roman" w:cs="Times New Roman"/>
          <w:sz w:val="32"/>
          <w:szCs w:val="32"/>
        </w:rPr>
        <w:t>;</w:t>
      </w:r>
    </w:p>
    <w:p w:rsidR="00C91BE1" w:rsidRPr="005B715F" w:rsidRDefault="005B715F" w:rsidP="005B715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это развитие баланса</w:t>
      </w:r>
      <w:r w:rsidRPr="005B715F">
        <w:rPr>
          <w:rFonts w:ascii="Times New Roman" w:hAnsi="Times New Roman" w:cs="Times New Roman"/>
          <w:sz w:val="32"/>
          <w:szCs w:val="32"/>
        </w:rPr>
        <w:t>, что влияет на уверенность в движениях и позволяет легче выполнять сложные танцевальные элементы</w:t>
      </w:r>
      <w:r w:rsidR="00C91BE1" w:rsidRPr="005B715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(р</w:t>
      </w:r>
      <w:r w:rsidR="00C91BE1" w:rsidRPr="005B715F">
        <w:rPr>
          <w:rFonts w:ascii="Times New Roman" w:hAnsi="Times New Roman" w:cs="Times New Roman"/>
          <w:sz w:val="32"/>
          <w:szCs w:val="32"/>
        </w:rPr>
        <w:t>абота с мячом может помочь улучшить баланс и стабильность</w:t>
      </w:r>
      <w:r>
        <w:rPr>
          <w:rFonts w:ascii="Times New Roman" w:hAnsi="Times New Roman" w:cs="Times New Roman"/>
          <w:sz w:val="32"/>
          <w:szCs w:val="32"/>
        </w:rPr>
        <w:t>)</w:t>
      </w:r>
      <w:r w:rsidR="00C91BE1" w:rsidRPr="005B715F">
        <w:rPr>
          <w:rFonts w:ascii="Times New Roman" w:hAnsi="Times New Roman" w:cs="Times New Roman"/>
          <w:sz w:val="32"/>
          <w:szCs w:val="32"/>
        </w:rPr>
        <w:t>;</w:t>
      </w:r>
    </w:p>
    <w:p w:rsidR="00C91BE1" w:rsidRPr="005B715F" w:rsidRDefault="005B715F" w:rsidP="005B715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это </w:t>
      </w:r>
      <w:r w:rsidR="00C91BE1" w:rsidRPr="005B715F">
        <w:rPr>
          <w:rFonts w:ascii="Times New Roman" w:hAnsi="Times New Roman" w:cs="Times New Roman"/>
          <w:sz w:val="32"/>
          <w:szCs w:val="32"/>
        </w:rPr>
        <w:t>синхронизация</w:t>
      </w:r>
      <w:r w:rsidRPr="005B715F">
        <w:rPr>
          <w:rFonts w:ascii="Times New Roman" w:hAnsi="Times New Roman" w:cs="Times New Roman"/>
          <w:sz w:val="32"/>
          <w:szCs w:val="32"/>
        </w:rPr>
        <w:t>, что особенно полезно в групповых танцах</w:t>
      </w:r>
      <w:r w:rsidR="00C91BE1" w:rsidRPr="005B715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(работа</w:t>
      </w:r>
      <w:r w:rsidR="00C91BE1" w:rsidRPr="005B715F">
        <w:rPr>
          <w:rFonts w:ascii="Times New Roman" w:hAnsi="Times New Roman" w:cs="Times New Roman"/>
          <w:sz w:val="32"/>
          <w:szCs w:val="32"/>
        </w:rPr>
        <w:t xml:space="preserve"> с мячом могут помочь развить способность к синхронизации движений</w:t>
      </w:r>
      <w:r>
        <w:rPr>
          <w:rFonts w:ascii="Times New Roman" w:hAnsi="Times New Roman" w:cs="Times New Roman"/>
          <w:sz w:val="32"/>
          <w:szCs w:val="32"/>
        </w:rPr>
        <w:t>)</w:t>
      </w:r>
      <w:r w:rsidR="00C91BE1" w:rsidRPr="005B715F">
        <w:rPr>
          <w:rFonts w:ascii="Times New Roman" w:hAnsi="Times New Roman" w:cs="Times New Roman"/>
          <w:sz w:val="32"/>
          <w:szCs w:val="32"/>
        </w:rPr>
        <w:t>;</w:t>
      </w:r>
    </w:p>
    <w:p w:rsidR="00C91BE1" w:rsidRPr="005B715F" w:rsidRDefault="005B715F" w:rsidP="005B715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это ритмичность</w:t>
      </w:r>
      <w:r w:rsidRPr="005B715F">
        <w:rPr>
          <w:rFonts w:ascii="Times New Roman" w:hAnsi="Times New Roman" w:cs="Times New Roman"/>
          <w:sz w:val="32"/>
          <w:szCs w:val="32"/>
        </w:rPr>
        <w:t>, что способствует более выразительным и ритмичным движениям в танце</w:t>
      </w:r>
      <w:r w:rsidR="00C91BE1" w:rsidRPr="005B715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(и</w:t>
      </w:r>
      <w:r w:rsidR="00C91BE1" w:rsidRPr="005B715F">
        <w:rPr>
          <w:rFonts w:ascii="Times New Roman" w:hAnsi="Times New Roman" w:cs="Times New Roman"/>
          <w:sz w:val="32"/>
          <w:szCs w:val="32"/>
        </w:rPr>
        <w:t>гра с мячом может помочь лучше ощущать ритм и музыку</w:t>
      </w:r>
      <w:r>
        <w:rPr>
          <w:rFonts w:ascii="Times New Roman" w:hAnsi="Times New Roman" w:cs="Times New Roman"/>
          <w:sz w:val="32"/>
          <w:szCs w:val="32"/>
        </w:rPr>
        <w:t>)</w:t>
      </w:r>
      <w:r w:rsidR="00C91BE1" w:rsidRPr="005B715F">
        <w:rPr>
          <w:rFonts w:ascii="Times New Roman" w:hAnsi="Times New Roman" w:cs="Times New Roman"/>
          <w:sz w:val="32"/>
          <w:szCs w:val="32"/>
        </w:rPr>
        <w:t>;</w:t>
      </w:r>
    </w:p>
    <w:p w:rsidR="00C91BE1" w:rsidRPr="005B715F" w:rsidRDefault="005B715F" w:rsidP="005B715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это улучшение реакции и скорости</w:t>
      </w:r>
      <w:r w:rsidRPr="005B715F">
        <w:rPr>
          <w:rFonts w:ascii="Times New Roman" w:hAnsi="Times New Roman" w:cs="Times New Roman"/>
          <w:sz w:val="32"/>
          <w:szCs w:val="32"/>
        </w:rPr>
        <w:t>, что может быть полезно при выполнении быстрых и динамичных танцевальных элементов</w:t>
      </w:r>
      <w:r w:rsidR="00C91BE1" w:rsidRPr="005B715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(р</w:t>
      </w:r>
      <w:r w:rsidR="00C91BE1" w:rsidRPr="005B715F">
        <w:rPr>
          <w:rFonts w:ascii="Times New Roman" w:hAnsi="Times New Roman" w:cs="Times New Roman"/>
          <w:sz w:val="32"/>
          <w:szCs w:val="32"/>
        </w:rPr>
        <w:t>абота с мячом развивает быструю реакцию и скорость движений</w:t>
      </w:r>
      <w:r>
        <w:rPr>
          <w:rFonts w:ascii="Times New Roman" w:hAnsi="Times New Roman" w:cs="Times New Roman"/>
          <w:sz w:val="32"/>
          <w:szCs w:val="32"/>
        </w:rPr>
        <w:t>)</w:t>
      </w:r>
      <w:r w:rsidR="00C91BE1" w:rsidRPr="005B715F">
        <w:rPr>
          <w:rFonts w:ascii="Times New Roman" w:hAnsi="Times New Roman" w:cs="Times New Roman"/>
          <w:sz w:val="32"/>
          <w:szCs w:val="32"/>
        </w:rPr>
        <w:t>;</w:t>
      </w:r>
    </w:p>
    <w:p w:rsidR="00C91BE1" w:rsidRPr="005B715F" w:rsidRDefault="005B715F" w:rsidP="005B715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это развитие моторики</w:t>
      </w:r>
      <w:r w:rsidRPr="005B715F">
        <w:rPr>
          <w:rFonts w:ascii="Times New Roman" w:hAnsi="Times New Roman" w:cs="Times New Roman"/>
          <w:sz w:val="32"/>
          <w:szCs w:val="32"/>
        </w:rPr>
        <w:t>, что важно для детальной работы в танце</w:t>
      </w:r>
      <w:r w:rsidR="00C91BE1" w:rsidRPr="005B715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(упражнения</w:t>
      </w:r>
      <w:r w:rsidR="00C91BE1" w:rsidRPr="005B715F">
        <w:rPr>
          <w:rFonts w:ascii="Times New Roman" w:hAnsi="Times New Roman" w:cs="Times New Roman"/>
          <w:sz w:val="32"/>
          <w:szCs w:val="32"/>
        </w:rPr>
        <w:t xml:space="preserve"> с мячом помогут развить мелкую моторику и точность движений</w:t>
      </w:r>
      <w:r>
        <w:rPr>
          <w:rFonts w:ascii="Times New Roman" w:hAnsi="Times New Roman" w:cs="Times New Roman"/>
          <w:sz w:val="32"/>
          <w:szCs w:val="32"/>
        </w:rPr>
        <w:t>)</w:t>
      </w:r>
      <w:r w:rsidR="00C91BE1" w:rsidRPr="005B715F">
        <w:rPr>
          <w:rFonts w:ascii="Times New Roman" w:hAnsi="Times New Roman" w:cs="Times New Roman"/>
          <w:sz w:val="32"/>
          <w:szCs w:val="32"/>
        </w:rPr>
        <w:t>;</w:t>
      </w:r>
    </w:p>
    <w:p w:rsidR="00C91BE1" w:rsidRPr="005B715F" w:rsidRDefault="005B715F" w:rsidP="005B715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это </w:t>
      </w:r>
      <w:r w:rsidR="00C91BE1" w:rsidRPr="005B715F">
        <w:rPr>
          <w:rFonts w:ascii="Times New Roman" w:hAnsi="Times New Roman" w:cs="Times New Roman"/>
          <w:sz w:val="32"/>
          <w:szCs w:val="32"/>
        </w:rPr>
        <w:t>улучшение фокусировки и концентрации</w:t>
      </w:r>
      <w:r w:rsidR="001B48E3" w:rsidRPr="005B715F">
        <w:rPr>
          <w:rFonts w:ascii="Times New Roman" w:hAnsi="Times New Roman" w:cs="Times New Roman"/>
          <w:sz w:val="32"/>
          <w:szCs w:val="32"/>
        </w:rPr>
        <w:t>, что может перенестись на обучение танцевальным движениям</w:t>
      </w:r>
      <w:r w:rsidR="00C91BE1" w:rsidRPr="005B715F">
        <w:rPr>
          <w:rFonts w:ascii="Times New Roman" w:hAnsi="Times New Roman" w:cs="Times New Roman"/>
          <w:sz w:val="32"/>
          <w:szCs w:val="32"/>
        </w:rPr>
        <w:t xml:space="preserve"> </w:t>
      </w:r>
      <w:r w:rsidR="001B48E3">
        <w:rPr>
          <w:rFonts w:ascii="Times New Roman" w:hAnsi="Times New Roman" w:cs="Times New Roman"/>
          <w:sz w:val="32"/>
          <w:szCs w:val="32"/>
        </w:rPr>
        <w:t>(р</w:t>
      </w:r>
      <w:r w:rsidR="00C91BE1" w:rsidRPr="005B715F">
        <w:rPr>
          <w:rFonts w:ascii="Times New Roman" w:hAnsi="Times New Roman" w:cs="Times New Roman"/>
          <w:sz w:val="32"/>
          <w:szCs w:val="32"/>
        </w:rPr>
        <w:t>абота с мячом требует внимания и концентрации</w:t>
      </w:r>
      <w:r w:rsidR="001B48E3">
        <w:rPr>
          <w:rFonts w:ascii="Times New Roman" w:hAnsi="Times New Roman" w:cs="Times New Roman"/>
          <w:sz w:val="32"/>
          <w:szCs w:val="32"/>
        </w:rPr>
        <w:t>)</w:t>
      </w:r>
      <w:r w:rsidR="00C91BE1" w:rsidRPr="005B715F">
        <w:rPr>
          <w:rFonts w:ascii="Times New Roman" w:hAnsi="Times New Roman" w:cs="Times New Roman"/>
          <w:sz w:val="32"/>
          <w:szCs w:val="32"/>
        </w:rPr>
        <w:t>;</w:t>
      </w:r>
    </w:p>
    <w:p w:rsidR="00C91BE1" w:rsidRPr="005B715F" w:rsidRDefault="001B48E3" w:rsidP="005B715F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</w:t>
      </w:r>
      <w:r w:rsidR="005B715F">
        <w:rPr>
          <w:rFonts w:ascii="Times New Roman" w:hAnsi="Times New Roman" w:cs="Times New Roman"/>
          <w:sz w:val="32"/>
          <w:szCs w:val="32"/>
        </w:rPr>
        <w:t xml:space="preserve">то </w:t>
      </w:r>
      <w:r w:rsidR="00C91BE1" w:rsidRPr="005B715F">
        <w:rPr>
          <w:rFonts w:ascii="Times New Roman" w:hAnsi="Times New Roman" w:cs="Times New Roman"/>
          <w:sz w:val="32"/>
          <w:szCs w:val="32"/>
        </w:rPr>
        <w:t>трен</w:t>
      </w:r>
      <w:r>
        <w:rPr>
          <w:rFonts w:ascii="Times New Roman" w:hAnsi="Times New Roman" w:cs="Times New Roman"/>
          <w:sz w:val="32"/>
          <w:szCs w:val="32"/>
        </w:rPr>
        <w:t>ировка рук и верхней части тела</w:t>
      </w:r>
      <w:r w:rsidRPr="005B715F">
        <w:rPr>
          <w:rFonts w:ascii="Times New Roman" w:hAnsi="Times New Roman" w:cs="Times New Roman"/>
          <w:sz w:val="32"/>
          <w:szCs w:val="32"/>
        </w:rPr>
        <w:t>, что может быть полезным для танцевальных движений верхней половины тела</w:t>
      </w:r>
      <w:r w:rsidR="00C91BE1" w:rsidRPr="005B715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(р</w:t>
      </w:r>
      <w:r w:rsidR="00C91BE1" w:rsidRPr="005B715F">
        <w:rPr>
          <w:rFonts w:ascii="Times New Roman" w:hAnsi="Times New Roman" w:cs="Times New Roman"/>
          <w:sz w:val="32"/>
          <w:szCs w:val="32"/>
        </w:rPr>
        <w:t>абота с мячом позволяет уделять внимание тренировке рук, плеч и верхней части тела</w:t>
      </w:r>
      <w:r>
        <w:rPr>
          <w:rFonts w:ascii="Times New Roman" w:hAnsi="Times New Roman" w:cs="Times New Roman"/>
          <w:sz w:val="32"/>
          <w:szCs w:val="32"/>
        </w:rPr>
        <w:t>)</w:t>
      </w:r>
      <w:r w:rsidR="00C91BE1" w:rsidRPr="005B715F">
        <w:rPr>
          <w:rFonts w:ascii="Times New Roman" w:hAnsi="Times New Roman" w:cs="Times New Roman"/>
          <w:sz w:val="32"/>
          <w:szCs w:val="32"/>
        </w:rPr>
        <w:t>;</w:t>
      </w:r>
    </w:p>
    <w:p w:rsidR="00C91BE1" w:rsidRPr="005B715F" w:rsidRDefault="001B48E3" w:rsidP="005B715F">
      <w:pPr>
        <w:pStyle w:val="a5"/>
        <w:numPr>
          <w:ilvl w:val="0"/>
          <w:numId w:val="6"/>
        </w:numPr>
        <w:tabs>
          <w:tab w:val="left" w:pos="993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</w:t>
      </w:r>
      <w:r w:rsidR="005B715F">
        <w:rPr>
          <w:rFonts w:ascii="Times New Roman" w:hAnsi="Times New Roman" w:cs="Times New Roman"/>
          <w:sz w:val="32"/>
          <w:szCs w:val="32"/>
        </w:rPr>
        <w:t xml:space="preserve">то </w:t>
      </w:r>
      <w:r>
        <w:rPr>
          <w:rFonts w:ascii="Times New Roman" w:hAnsi="Times New Roman" w:cs="Times New Roman"/>
          <w:sz w:val="32"/>
          <w:szCs w:val="32"/>
        </w:rPr>
        <w:t>творческий подход</w:t>
      </w:r>
      <w:r w:rsidRPr="005B715F">
        <w:rPr>
          <w:rFonts w:ascii="Times New Roman" w:hAnsi="Times New Roman" w:cs="Times New Roman"/>
          <w:sz w:val="32"/>
          <w:szCs w:val="32"/>
        </w:rPr>
        <w:t>, поскольку можно экспериментировать с различными движениями и комбинациями</w:t>
      </w:r>
      <w:r w:rsidR="00C91BE1" w:rsidRPr="005B715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(и</w:t>
      </w:r>
      <w:r w:rsidR="00C91BE1" w:rsidRPr="005B715F">
        <w:rPr>
          <w:rFonts w:ascii="Times New Roman" w:hAnsi="Times New Roman" w:cs="Times New Roman"/>
          <w:sz w:val="32"/>
          <w:szCs w:val="32"/>
        </w:rPr>
        <w:t xml:space="preserve">спользование мяча может стимулировать творческий подход к </w:t>
      </w:r>
      <w:r w:rsidR="00630866">
        <w:rPr>
          <w:rFonts w:ascii="Times New Roman" w:hAnsi="Times New Roman" w:cs="Times New Roman"/>
          <w:sz w:val="32"/>
          <w:szCs w:val="32"/>
        </w:rPr>
        <w:t>занятиям</w:t>
      </w:r>
      <w:r>
        <w:rPr>
          <w:rFonts w:ascii="Times New Roman" w:hAnsi="Times New Roman" w:cs="Times New Roman"/>
          <w:sz w:val="32"/>
          <w:szCs w:val="32"/>
        </w:rPr>
        <w:t>).</w:t>
      </w:r>
    </w:p>
    <w:p w:rsidR="007B3A54" w:rsidRDefault="007B3A54" w:rsidP="007B3A54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lastRenderedPageBreak/>
        <w:t xml:space="preserve">    Прежде чем мы  с вами перейдём к выполнению упражнений, я предлагаю посмотреть вам</w:t>
      </w:r>
      <w:r w:rsidR="00C91BE1">
        <w:rPr>
          <w:rFonts w:ascii="Times New Roman" w:hAnsi="Times New Roman" w:cs="Times New Roman"/>
          <w:sz w:val="32"/>
          <w:szCs w:val="32"/>
          <w:shd w:val="clear" w:color="auto" w:fill="FFFFFF"/>
        </w:rPr>
        <w:t>,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как ребята из м</w:t>
      </w:r>
      <w:r w:rsidR="00C91BE1">
        <w:rPr>
          <w:rFonts w:ascii="Times New Roman" w:hAnsi="Times New Roman" w:cs="Times New Roman"/>
          <w:sz w:val="32"/>
          <w:szCs w:val="32"/>
          <w:shd w:val="clear" w:color="auto" w:fill="FFFFFF"/>
        </w:rPr>
        <w:t>оего объединения работают с тен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нисным</w:t>
      </w:r>
      <w:r w:rsidR="00C91BE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мячом. </w:t>
      </w:r>
    </w:p>
    <w:p w:rsidR="00C91BE1" w:rsidRPr="007B3A54" w:rsidRDefault="00C91BE1" w:rsidP="007B3A54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А теперь всех желающих приглашаю попробовать выполнить данные упражнения.</w:t>
      </w:r>
    </w:p>
    <w:p w:rsidR="007B3A54" w:rsidRPr="00820CBA" w:rsidRDefault="007B3A54" w:rsidP="007B3A54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u w:val="single"/>
          <w:shd w:val="clear" w:color="auto" w:fill="FFFFFF"/>
        </w:rPr>
      </w:pPr>
      <w:r w:rsidRPr="00820CBA">
        <w:rPr>
          <w:rFonts w:ascii="Times New Roman" w:hAnsi="Times New Roman" w:cs="Times New Roman"/>
          <w:sz w:val="32"/>
          <w:szCs w:val="32"/>
          <w:u w:val="single"/>
          <w:shd w:val="clear" w:color="auto" w:fill="FFFFFF"/>
        </w:rPr>
        <w:t>Упражнения:</w:t>
      </w:r>
    </w:p>
    <w:p w:rsidR="007B3A54" w:rsidRPr="00820CBA" w:rsidRDefault="007B3A54" w:rsidP="007B3A54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820CBA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</w:t>
      </w:r>
      <w:r w:rsidRPr="00820CBA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Индивидуально.</w:t>
      </w:r>
    </w:p>
    <w:p w:rsidR="007B3A54" w:rsidRPr="00820CBA" w:rsidRDefault="007B3A54" w:rsidP="007B3A54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20CBA">
        <w:rPr>
          <w:rFonts w:ascii="Times New Roman" w:hAnsi="Times New Roman" w:cs="Times New Roman"/>
          <w:sz w:val="32"/>
          <w:szCs w:val="32"/>
        </w:rPr>
        <w:t>Подбрасывание мяча поочерёдно правой и левой рукой.</w:t>
      </w:r>
    </w:p>
    <w:p w:rsidR="007B3A54" w:rsidRPr="00820CBA" w:rsidRDefault="007B3A54" w:rsidP="007B3A54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20CBA">
        <w:rPr>
          <w:rFonts w:ascii="Times New Roman" w:hAnsi="Times New Roman" w:cs="Times New Roman"/>
          <w:sz w:val="32"/>
          <w:szCs w:val="32"/>
        </w:rPr>
        <w:t>Подбросить мяч правой рукой, а поймать левой и наоборот.</w:t>
      </w:r>
    </w:p>
    <w:p w:rsidR="007B3A54" w:rsidRPr="00820CBA" w:rsidRDefault="007B3A54" w:rsidP="007B3A54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20CBA">
        <w:rPr>
          <w:rFonts w:ascii="Times New Roman" w:hAnsi="Times New Roman" w:cs="Times New Roman"/>
          <w:sz w:val="32"/>
          <w:szCs w:val="32"/>
        </w:rPr>
        <w:t>Подбросить мяч правой рукой, а поймать левой и, наоборот, с добавлением хлопков</w:t>
      </w:r>
    </w:p>
    <w:p w:rsidR="007B3A54" w:rsidRPr="00820CBA" w:rsidRDefault="007B3A54" w:rsidP="007B3A54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20CBA">
        <w:rPr>
          <w:rFonts w:ascii="Times New Roman" w:hAnsi="Times New Roman" w:cs="Times New Roman"/>
          <w:sz w:val="32"/>
          <w:szCs w:val="32"/>
        </w:rPr>
        <w:t>Подбрасывание мяча поочерёдно правой и левой рукой в движении.</w:t>
      </w:r>
    </w:p>
    <w:p w:rsidR="007B3A54" w:rsidRPr="00820CBA" w:rsidRDefault="007B3A54" w:rsidP="007B3A54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20CBA">
        <w:rPr>
          <w:rFonts w:ascii="Times New Roman" w:hAnsi="Times New Roman" w:cs="Times New Roman"/>
          <w:sz w:val="32"/>
          <w:szCs w:val="32"/>
        </w:rPr>
        <w:t>Подбросить мяч правой рукой, а поймать левой и, наоборот, в движении</w:t>
      </w:r>
    </w:p>
    <w:p w:rsidR="007B3A54" w:rsidRPr="00820CBA" w:rsidRDefault="007B3A54" w:rsidP="007B3A54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20CBA">
        <w:rPr>
          <w:rFonts w:ascii="Times New Roman" w:hAnsi="Times New Roman" w:cs="Times New Roman"/>
          <w:sz w:val="32"/>
          <w:szCs w:val="32"/>
        </w:rPr>
        <w:t>Подбросить мяч правой рукой, а поймать левой и, наоборот, в движении с хлопками</w:t>
      </w:r>
    </w:p>
    <w:p w:rsidR="007B3A54" w:rsidRPr="00820CBA" w:rsidRDefault="007B3A54" w:rsidP="007B3A54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20CBA">
        <w:rPr>
          <w:rFonts w:ascii="Times New Roman" w:hAnsi="Times New Roman" w:cs="Times New Roman"/>
          <w:b/>
          <w:sz w:val="32"/>
          <w:szCs w:val="32"/>
        </w:rPr>
        <w:t>Работа в парах (2 мяча).</w:t>
      </w:r>
    </w:p>
    <w:p w:rsidR="007B3A54" w:rsidRPr="00820CBA" w:rsidRDefault="007B3A54" w:rsidP="007B3A54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20CBA">
        <w:rPr>
          <w:rFonts w:ascii="Times New Roman" w:hAnsi="Times New Roman" w:cs="Times New Roman"/>
          <w:sz w:val="32"/>
          <w:szCs w:val="32"/>
        </w:rPr>
        <w:t>Бросаем партнёру мяч одной рукой, ловим от него другой рукой.</w:t>
      </w:r>
    </w:p>
    <w:p w:rsidR="007B3A54" w:rsidRPr="00820CBA" w:rsidRDefault="007B3A54" w:rsidP="007B3A54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20CBA">
        <w:rPr>
          <w:rFonts w:ascii="Times New Roman" w:hAnsi="Times New Roman" w:cs="Times New Roman"/>
          <w:sz w:val="32"/>
          <w:szCs w:val="32"/>
        </w:rPr>
        <w:t>Бросаем партнёру мяч правой рукой, ловим левой, перекладываем (перебрасываем) в правую руку.</w:t>
      </w:r>
    </w:p>
    <w:p w:rsidR="007B3A54" w:rsidRPr="00820CBA" w:rsidRDefault="007B3A54" w:rsidP="007B3A54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20CBA">
        <w:rPr>
          <w:rFonts w:ascii="Times New Roman" w:hAnsi="Times New Roman" w:cs="Times New Roman"/>
          <w:sz w:val="32"/>
          <w:szCs w:val="32"/>
        </w:rPr>
        <w:t>Эти же упражнения в движении.</w:t>
      </w:r>
    </w:p>
    <w:p w:rsidR="007B3A54" w:rsidRPr="00820CBA" w:rsidRDefault="007B3A54" w:rsidP="007B3A54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20CBA">
        <w:rPr>
          <w:rFonts w:ascii="Times New Roman" w:hAnsi="Times New Roman" w:cs="Times New Roman"/>
          <w:b/>
          <w:sz w:val="32"/>
          <w:szCs w:val="32"/>
        </w:rPr>
        <w:t>В группах (у всех по одному мячу).</w:t>
      </w:r>
    </w:p>
    <w:p w:rsidR="007B3A54" w:rsidRPr="00820CBA" w:rsidRDefault="007B3A54" w:rsidP="007B3A54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20CBA">
        <w:rPr>
          <w:rFonts w:ascii="Times New Roman" w:hAnsi="Times New Roman" w:cs="Times New Roman"/>
          <w:sz w:val="32"/>
          <w:szCs w:val="32"/>
        </w:rPr>
        <w:t>Одновременная передача меча соседу справа  правой рукой, получение мяча от соседа слева левой рукой, перекладывание мяча из левой руки в правую руку. И наоборот.</w:t>
      </w:r>
    </w:p>
    <w:p w:rsidR="007B3A54" w:rsidRPr="00820CBA" w:rsidRDefault="007B3A54" w:rsidP="007B3A54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20CBA">
        <w:rPr>
          <w:rFonts w:ascii="Times New Roman" w:hAnsi="Times New Roman" w:cs="Times New Roman"/>
          <w:sz w:val="32"/>
          <w:szCs w:val="32"/>
        </w:rPr>
        <w:t>Одновременная перекидывание меча соседу справа  правой рукой, получение мяча от соседа слева левой рукой, перебрасывание мяча из левой руки в правую руку. И наоборот.</w:t>
      </w:r>
    </w:p>
    <w:p w:rsidR="001B48E3" w:rsidRDefault="001B48E3" w:rsidP="001B48E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1B48E3" w:rsidRPr="001B48E3" w:rsidRDefault="001B48E3" w:rsidP="001B48E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Мы с вами отлично поработали, осталось подвести итог нашего м</w:t>
      </w:r>
      <w:r w:rsidR="008760B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астер-класса. Стоит ли включать упражнения с теннисным мячом в занятия  </w:t>
      </w:r>
      <w:r w:rsidR="00576000">
        <w:rPr>
          <w:rFonts w:ascii="Times New Roman" w:hAnsi="Times New Roman" w:cs="Times New Roman"/>
          <w:sz w:val="32"/>
          <w:szCs w:val="32"/>
          <w:shd w:val="clear" w:color="auto" w:fill="FFFFFF"/>
        </w:rPr>
        <w:t>для развития двигательно-координационных способностей детей</w:t>
      </w:r>
      <w:bookmarkStart w:id="0" w:name="_GoBack"/>
      <w:bookmarkEnd w:id="0"/>
      <w:r w:rsidR="008760B1">
        <w:rPr>
          <w:rFonts w:ascii="Times New Roman" w:hAnsi="Times New Roman" w:cs="Times New Roman"/>
          <w:sz w:val="32"/>
          <w:szCs w:val="32"/>
          <w:shd w:val="clear" w:color="auto" w:fill="FFFFFF"/>
        </w:rPr>
        <w:t>, и какие задачи они решают.</w:t>
      </w:r>
    </w:p>
    <w:p w:rsidR="001B48E3" w:rsidRPr="00820CBA" w:rsidRDefault="001B48E3" w:rsidP="001B48E3">
      <w:pPr>
        <w:spacing w:line="24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820CBA">
        <w:rPr>
          <w:rFonts w:ascii="Times New Roman" w:hAnsi="Times New Roman" w:cs="Times New Roman"/>
          <w:sz w:val="32"/>
          <w:szCs w:val="32"/>
        </w:rPr>
        <w:lastRenderedPageBreak/>
        <w:t xml:space="preserve">   </w:t>
      </w:r>
      <w:r w:rsidRPr="00820CBA">
        <w:rPr>
          <w:rFonts w:ascii="Times New Roman" w:hAnsi="Times New Roman" w:cs="Times New Roman"/>
          <w:sz w:val="32"/>
          <w:szCs w:val="32"/>
          <w:u w:val="single"/>
        </w:rPr>
        <w:t>Упражнения с мячом решают следующие задачи:</w:t>
      </w:r>
    </w:p>
    <w:p w:rsidR="001B48E3" w:rsidRPr="00820CBA" w:rsidRDefault="001B48E3" w:rsidP="001B48E3">
      <w:pPr>
        <w:pStyle w:val="a5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820CBA">
        <w:rPr>
          <w:rFonts w:ascii="Times New Roman" w:hAnsi="Times New Roman" w:cs="Times New Roman"/>
          <w:sz w:val="32"/>
          <w:szCs w:val="32"/>
        </w:rPr>
        <w:t xml:space="preserve">Развивают ловкость, координацию движений, </w:t>
      </w:r>
      <w:r w:rsidRPr="00820CBA">
        <w:rPr>
          <w:rFonts w:ascii="Times New Roman" w:hAnsi="Times New Roman" w:cs="Times New Roman"/>
          <w:sz w:val="32"/>
          <w:szCs w:val="32"/>
          <w:lang w:eastAsia="ru-RU"/>
        </w:rPr>
        <w:t xml:space="preserve">пространственную ориентацию, </w:t>
      </w:r>
      <w:r w:rsidRPr="00820CBA">
        <w:rPr>
          <w:rFonts w:ascii="Times New Roman" w:hAnsi="Times New Roman" w:cs="Times New Roman"/>
          <w:sz w:val="32"/>
          <w:szCs w:val="32"/>
        </w:rPr>
        <w:t xml:space="preserve"> глазомер, крупную и мелкую моторику,</w:t>
      </w:r>
      <w:r w:rsidRPr="00820CBA">
        <w:rPr>
          <w:rFonts w:ascii="Times New Roman" w:hAnsi="Times New Roman" w:cs="Times New Roman"/>
          <w:sz w:val="32"/>
          <w:szCs w:val="32"/>
          <w:lang w:eastAsia="ru-RU"/>
        </w:rPr>
        <w:t xml:space="preserve"> вестибулярный аппарат.</w:t>
      </w:r>
    </w:p>
    <w:p w:rsidR="001B48E3" w:rsidRPr="00820CBA" w:rsidRDefault="001B48E3" w:rsidP="001B48E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  <w:r w:rsidRPr="00820CBA">
        <w:rPr>
          <w:rFonts w:ascii="Times New Roman" w:hAnsi="Times New Roman" w:cs="Times New Roman"/>
          <w:sz w:val="32"/>
          <w:szCs w:val="32"/>
          <w:lang w:eastAsia="ru-RU"/>
        </w:rPr>
        <w:t xml:space="preserve">Развивают хорошую реакцию, </w:t>
      </w:r>
      <w:r w:rsidRPr="00820CBA">
        <w:rPr>
          <w:rFonts w:ascii="Times New Roman" w:hAnsi="Times New Roman" w:cs="Times New Roman"/>
          <w:sz w:val="32"/>
          <w:szCs w:val="32"/>
        </w:rPr>
        <w:t xml:space="preserve">наблюдательность и внимание </w:t>
      </w:r>
    </w:p>
    <w:p w:rsidR="001B48E3" w:rsidRPr="00820CBA" w:rsidRDefault="001B48E3" w:rsidP="001B48E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  <w:r w:rsidRPr="00820CBA">
        <w:rPr>
          <w:rFonts w:ascii="Times New Roman" w:hAnsi="Times New Roman" w:cs="Times New Roman"/>
          <w:sz w:val="32"/>
          <w:szCs w:val="32"/>
          <w:lang w:eastAsia="ru-RU"/>
        </w:rPr>
        <w:t>Развивают музыкальность, чувство темпа и ритма</w:t>
      </w:r>
    </w:p>
    <w:p w:rsidR="001B48E3" w:rsidRPr="00820CBA" w:rsidRDefault="001B48E3" w:rsidP="001B48E3">
      <w:pPr>
        <w:pStyle w:val="a5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820CBA">
        <w:rPr>
          <w:rFonts w:ascii="Times New Roman" w:hAnsi="Times New Roman" w:cs="Times New Roman"/>
          <w:sz w:val="32"/>
          <w:szCs w:val="32"/>
        </w:rPr>
        <w:t>Укрепляют мышцы  и суставы.</w:t>
      </w:r>
    </w:p>
    <w:p w:rsidR="001B48E3" w:rsidRPr="00820CBA" w:rsidRDefault="001B48E3" w:rsidP="001B48E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  <w:r w:rsidRPr="00820CBA">
        <w:rPr>
          <w:rFonts w:ascii="Times New Roman" w:hAnsi="Times New Roman" w:cs="Times New Roman"/>
          <w:sz w:val="32"/>
          <w:szCs w:val="32"/>
          <w:lang w:eastAsia="ru-RU"/>
        </w:rPr>
        <w:t>Активизируют взаимодействие обоих полушарий головного мозга, что стимулирует мыслительный и  творческий процесс.</w:t>
      </w:r>
    </w:p>
    <w:p w:rsidR="001B48E3" w:rsidRPr="00820CBA" w:rsidRDefault="001B48E3" w:rsidP="001B48E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  <w:r w:rsidRPr="00820CBA">
        <w:rPr>
          <w:rFonts w:ascii="Times New Roman" w:hAnsi="Times New Roman" w:cs="Times New Roman"/>
          <w:sz w:val="32"/>
          <w:szCs w:val="32"/>
          <w:lang w:eastAsia="ru-RU"/>
        </w:rPr>
        <w:t>Активизируют эмоциональное восприятие</w:t>
      </w:r>
    </w:p>
    <w:p w:rsidR="001B48E3" w:rsidRPr="00820CBA" w:rsidRDefault="001B48E3" w:rsidP="001B48E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  <w:r w:rsidRPr="00820CBA">
        <w:rPr>
          <w:rFonts w:ascii="Times New Roman" w:hAnsi="Times New Roman" w:cs="Times New Roman"/>
          <w:sz w:val="32"/>
          <w:szCs w:val="32"/>
          <w:lang w:eastAsia="ru-RU"/>
        </w:rPr>
        <w:t xml:space="preserve">Способствуют  совместной деятельности учащихся на занятие, развитию их </w:t>
      </w:r>
      <w:r w:rsidRPr="00820CBA">
        <w:rPr>
          <w:rFonts w:ascii="Times New Roman" w:hAnsi="Times New Roman" w:cs="Times New Roman"/>
          <w:sz w:val="32"/>
          <w:szCs w:val="32"/>
        </w:rPr>
        <w:t xml:space="preserve">коммуникативных умений устанавливать и поддерживать дружеские взаимоотношения со сверстниками и взрослыми </w:t>
      </w:r>
      <w:r w:rsidRPr="00820CBA">
        <w:rPr>
          <w:sz w:val="32"/>
          <w:szCs w:val="32"/>
        </w:rPr>
        <w:t xml:space="preserve">в </w:t>
      </w:r>
      <w:r w:rsidRPr="00820CBA">
        <w:rPr>
          <w:rFonts w:ascii="Times New Roman" w:hAnsi="Times New Roman" w:cs="Times New Roman"/>
          <w:sz w:val="32"/>
          <w:szCs w:val="32"/>
        </w:rPr>
        <w:t>коллективе, соотносить своё действие с действием партнёра.</w:t>
      </w:r>
    </w:p>
    <w:p w:rsidR="001B48E3" w:rsidRPr="001B48E3" w:rsidRDefault="008760B1" w:rsidP="008760B1">
      <w:pPr>
        <w:pStyle w:val="a3"/>
        <w:shd w:val="clear" w:color="auto" w:fill="FAFCFF"/>
        <w:spacing w:before="0" w:beforeAutospacing="0"/>
        <w:jc w:val="both"/>
        <w:rPr>
          <w:rStyle w:val="a6"/>
          <w:b w:val="0"/>
          <w:sz w:val="32"/>
          <w:szCs w:val="32"/>
        </w:rPr>
      </w:pPr>
      <w:r>
        <w:rPr>
          <w:rStyle w:val="a6"/>
          <w:b w:val="0"/>
          <w:sz w:val="32"/>
          <w:szCs w:val="32"/>
        </w:rPr>
        <w:t xml:space="preserve">    </w:t>
      </w:r>
      <w:r w:rsidR="001B48E3" w:rsidRPr="001B48E3">
        <w:rPr>
          <w:rStyle w:val="a6"/>
          <w:b w:val="0"/>
          <w:sz w:val="32"/>
          <w:szCs w:val="32"/>
        </w:rPr>
        <w:t xml:space="preserve">Сегодня на мастер-классе я предложила вам упражнения с мячом, которые можно использовать на любых занятиях, для любого возраста. Эти упражнения можно упрощать или усложнять в зависимости от контингента,  пространственных  и временных возможностей. </w:t>
      </w:r>
    </w:p>
    <w:p w:rsidR="001B48E3" w:rsidRPr="001B48E3" w:rsidRDefault="001B48E3" w:rsidP="001B48E3">
      <w:pPr>
        <w:pStyle w:val="a3"/>
        <w:shd w:val="clear" w:color="auto" w:fill="FAFCFF"/>
        <w:spacing w:before="0" w:beforeAutospacing="0"/>
        <w:ind w:left="435"/>
        <w:rPr>
          <w:rStyle w:val="a6"/>
          <w:b w:val="0"/>
          <w:sz w:val="32"/>
          <w:szCs w:val="32"/>
          <w:u w:val="single"/>
        </w:rPr>
      </w:pPr>
      <w:r w:rsidRPr="001B48E3">
        <w:rPr>
          <w:rStyle w:val="a6"/>
          <w:b w:val="0"/>
          <w:sz w:val="32"/>
          <w:szCs w:val="32"/>
          <w:u w:val="single"/>
        </w:rPr>
        <w:t>Благодарю за внимание!</w:t>
      </w:r>
    </w:p>
    <w:p w:rsidR="000C278B" w:rsidRPr="00820CBA" w:rsidRDefault="000C278B" w:rsidP="000162C6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C91BE1" w:rsidRPr="00C91BE1" w:rsidRDefault="00C91BE1">
      <w:pPr>
        <w:rPr>
          <w:rFonts w:ascii="Times New Roman" w:hAnsi="Times New Roman" w:cs="Times New Roman"/>
          <w:sz w:val="28"/>
          <w:szCs w:val="28"/>
        </w:rPr>
      </w:pPr>
    </w:p>
    <w:sectPr w:rsidR="00C91BE1" w:rsidRPr="00C91BE1" w:rsidSect="00E439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B0E76"/>
    <w:multiLevelType w:val="hybridMultilevel"/>
    <w:tmpl w:val="98D46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16BD2"/>
    <w:multiLevelType w:val="hybridMultilevel"/>
    <w:tmpl w:val="7A163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47387A"/>
    <w:multiLevelType w:val="hybridMultilevel"/>
    <w:tmpl w:val="D5AA9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F4C16"/>
    <w:multiLevelType w:val="hybridMultilevel"/>
    <w:tmpl w:val="2D98667C"/>
    <w:lvl w:ilvl="0" w:tplc="D9CE6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893086"/>
    <w:multiLevelType w:val="hybridMultilevel"/>
    <w:tmpl w:val="6E3C7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F34F4"/>
    <w:multiLevelType w:val="hybridMultilevel"/>
    <w:tmpl w:val="3572E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0B4A38"/>
    <w:multiLevelType w:val="hybridMultilevel"/>
    <w:tmpl w:val="91FE3C00"/>
    <w:lvl w:ilvl="0" w:tplc="87ECC9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2C6"/>
    <w:rsid w:val="000162C6"/>
    <w:rsid w:val="000C278B"/>
    <w:rsid w:val="001B48E3"/>
    <w:rsid w:val="004005C3"/>
    <w:rsid w:val="00576000"/>
    <w:rsid w:val="005B715F"/>
    <w:rsid w:val="00630866"/>
    <w:rsid w:val="006D2DC0"/>
    <w:rsid w:val="00702272"/>
    <w:rsid w:val="00711C5B"/>
    <w:rsid w:val="007B3A54"/>
    <w:rsid w:val="008760B1"/>
    <w:rsid w:val="00A35F0C"/>
    <w:rsid w:val="00A7146C"/>
    <w:rsid w:val="00C91BE1"/>
    <w:rsid w:val="00E37F7B"/>
    <w:rsid w:val="00E4396A"/>
    <w:rsid w:val="00E6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6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162C6"/>
    <w:rPr>
      <w:i/>
      <w:iCs/>
    </w:rPr>
  </w:style>
  <w:style w:type="paragraph" w:styleId="a5">
    <w:name w:val="List Paragraph"/>
    <w:basedOn w:val="a"/>
    <w:uiPriority w:val="34"/>
    <w:qFormat/>
    <w:rsid w:val="000162C6"/>
    <w:pPr>
      <w:ind w:left="720"/>
      <w:contextualSpacing/>
    </w:pPr>
  </w:style>
  <w:style w:type="character" w:styleId="a6">
    <w:name w:val="Strong"/>
    <w:basedOn w:val="a0"/>
    <w:uiPriority w:val="22"/>
    <w:qFormat/>
    <w:rsid w:val="001B48E3"/>
    <w:rPr>
      <w:b/>
      <w:bCs/>
    </w:rPr>
  </w:style>
  <w:style w:type="character" w:styleId="a7">
    <w:name w:val="Hyperlink"/>
    <w:basedOn w:val="a0"/>
    <w:uiPriority w:val="99"/>
    <w:semiHidden/>
    <w:unhideWhenUsed/>
    <w:rsid w:val="007022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6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162C6"/>
    <w:rPr>
      <w:i/>
      <w:iCs/>
    </w:rPr>
  </w:style>
  <w:style w:type="paragraph" w:styleId="a5">
    <w:name w:val="List Paragraph"/>
    <w:basedOn w:val="a"/>
    <w:uiPriority w:val="34"/>
    <w:qFormat/>
    <w:rsid w:val="000162C6"/>
    <w:pPr>
      <w:ind w:left="720"/>
      <w:contextualSpacing/>
    </w:pPr>
  </w:style>
  <w:style w:type="character" w:styleId="a6">
    <w:name w:val="Strong"/>
    <w:basedOn w:val="a0"/>
    <w:uiPriority w:val="22"/>
    <w:qFormat/>
    <w:rsid w:val="001B48E3"/>
    <w:rPr>
      <w:b/>
      <w:bCs/>
    </w:rPr>
  </w:style>
  <w:style w:type="character" w:styleId="a7">
    <w:name w:val="Hyperlink"/>
    <w:basedOn w:val="a0"/>
    <w:uiPriority w:val="99"/>
    <w:semiHidden/>
    <w:unhideWhenUsed/>
    <w:rsid w:val="007022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5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9_%D0%B0%D0%BF%D1%80%D0%B5%D0%BB%D1%8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D%D0%BE%D0%B2%D0%BE%D1%81%D0%B8%D0%B1%D0%B8%D1%80%D1%81%D0%B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7_%D1%8F%D0%BD%D0%B2%D0%B0%D1%80%D1%8F" TargetMode="External"/><Relationship Id="rId11" Type="http://schemas.openxmlformats.org/officeDocument/2006/relationships/hyperlink" Target="https://ru.wikipedia.org/wiki/%D0%9E%D1%80%D0%BB%D1%91%D0%BD%D0%BE%D0%BA_(%D0%B4%D0%B5%D1%82%D1%81%D0%BA%D0%B8%D0%B9_%D0%BB%D0%B0%D0%B3%D0%B5%D1%80%D1%8C)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F%D0%B5%D0%B4%D0%B0%D0%B3%D0%BE%D0%B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B%D0%B8%D0%BF%D0%B5%D1%86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2023-09-12T06:25:00Z</dcterms:created>
  <dcterms:modified xsi:type="dcterms:W3CDTF">2023-09-13T08:17:00Z</dcterms:modified>
</cp:coreProperties>
</file>