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F" w:rsidRPr="00060388" w:rsidRDefault="0053245F" w:rsidP="0053245F">
      <w:pPr>
        <w:spacing w:before="252" w:after="168" w:line="420" w:lineRule="atLeast"/>
        <w:jc w:val="center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6038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Стадии отношения родителя/педагога к ОВЗ ребенка</w:t>
      </w:r>
    </w:p>
    <w:tbl>
      <w:tblPr>
        <w:tblW w:w="10274" w:type="dxa"/>
        <w:tblCellSpacing w:w="15" w:type="dxa"/>
        <w:tblInd w:w="-396" w:type="dxa"/>
        <w:tblBorders>
          <w:bottom w:val="inset" w:sz="6" w:space="0" w:color="1F5FA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926"/>
        <w:gridCol w:w="2758"/>
        <w:gridCol w:w="2940"/>
      </w:tblGrid>
      <w:tr w:rsidR="0053245F" w:rsidRPr="00060388" w:rsidTr="00C33257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1F5FA0"/>
              <w:right w:val="nil"/>
            </w:tcBorders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5FA0"/>
                <w:sz w:val="24"/>
                <w:szCs w:val="24"/>
                <w:lang w:eastAsia="ru-RU"/>
              </w:rPr>
            </w:pPr>
            <w:r w:rsidRPr="00060388">
              <w:rPr>
                <w:rFonts w:ascii="Arial" w:eastAsia="Times New Roman" w:hAnsi="Arial" w:cs="Arial"/>
                <w:b/>
                <w:bCs/>
                <w:color w:val="1F5FA0"/>
                <w:sz w:val="24"/>
                <w:szCs w:val="24"/>
                <w:lang w:eastAsia="ru-RU"/>
              </w:rPr>
              <w:t>Стадия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6" w:space="0" w:color="1F5FA0"/>
              <w:right w:val="nil"/>
            </w:tcBorders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5FA0"/>
                <w:sz w:val="24"/>
                <w:szCs w:val="24"/>
                <w:lang w:eastAsia="ru-RU"/>
              </w:rPr>
            </w:pPr>
            <w:r w:rsidRPr="00060388">
              <w:rPr>
                <w:rFonts w:ascii="Arial" w:eastAsia="Times New Roman" w:hAnsi="Arial" w:cs="Arial"/>
                <w:b/>
                <w:bCs/>
                <w:color w:val="1F5FA0"/>
                <w:sz w:val="24"/>
                <w:szCs w:val="24"/>
                <w:lang w:eastAsia="ru-RU"/>
              </w:rPr>
              <w:t>Содержание стадии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6" w:space="0" w:color="1F5FA0"/>
              <w:right w:val="nil"/>
            </w:tcBorders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5FA0"/>
                <w:sz w:val="24"/>
                <w:szCs w:val="24"/>
                <w:lang w:eastAsia="ru-RU"/>
              </w:rPr>
            </w:pPr>
            <w:r w:rsidRPr="00060388">
              <w:rPr>
                <w:rFonts w:ascii="Arial" w:eastAsia="Times New Roman" w:hAnsi="Arial" w:cs="Arial"/>
                <w:b/>
                <w:bCs/>
                <w:color w:val="1F5FA0"/>
                <w:sz w:val="24"/>
                <w:szCs w:val="24"/>
                <w:lang w:eastAsia="ru-RU"/>
              </w:rPr>
              <w:t>Примеры высказываний родителя/педагога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1F5FA0"/>
              <w:right w:val="nil"/>
            </w:tcBorders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5FA0"/>
                <w:sz w:val="24"/>
                <w:szCs w:val="24"/>
                <w:lang w:eastAsia="ru-RU"/>
              </w:rPr>
            </w:pPr>
            <w:r w:rsidRPr="00060388">
              <w:rPr>
                <w:rFonts w:ascii="Arial" w:eastAsia="Times New Roman" w:hAnsi="Arial" w:cs="Arial"/>
                <w:b/>
                <w:bCs/>
                <w:color w:val="1F5FA0"/>
                <w:sz w:val="24"/>
                <w:szCs w:val="24"/>
                <w:lang w:eastAsia="ru-RU"/>
              </w:rPr>
              <w:t>Рекомендации по взаимодействию</w:t>
            </w:r>
          </w:p>
        </w:tc>
      </w:tr>
      <w:tr w:rsidR="0053245F" w:rsidRPr="00060388" w:rsidTr="00C3325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Отрицание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Начальная стадия отношения к болезни, почти не поддается коррекции извне. Взрослый не верит в то, что ребенок болен, отрицает ОВЗ, не хочет принимать факт болезни ребенка и сопутствующие ей ограничения физического или психологического функционирования. Может отказаться от лечения, коррекционных мероприятий, обеспечения должного режима, среды, нагрузки. Предпочитает нетрадиционную медицину, знахарство, иглоукалывание и т. п.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«Да у меня здоровый ребенок!»; «Нет у него никаких проблем»; «Это все не мешает ему учиться»; «Он совершенно такой же, как остальные дети»; «Он просто </w:t>
            </w:r>
            <w:proofErr w:type="gramStart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лентяй</w:t>
            </w:r>
            <w:proofErr w:type="gramEnd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»; «Я такая же в детстве была»; «А что, все остальные ученики сразу все понимают?»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Взаимодействуйте в деловом тоне, ясно информируйте о фактах, характеризующих поведение или состояние ребенка, не вступайте в споры о наличии болезни. Не ставьте перед собой задачу убедить клиента в наличии ограниченных возможностей ребенка</w:t>
            </w:r>
          </w:p>
        </w:tc>
      </w:tr>
      <w:tr w:rsidR="0053245F" w:rsidRPr="00060388" w:rsidTr="00C33257">
        <w:trPr>
          <w:tblCellSpacing w:w="15" w:type="dxa"/>
        </w:trPr>
        <w:tc>
          <w:tcPr>
            <w:tcW w:w="0" w:type="auto"/>
            <w:tcBorders>
              <w:top w:val="single" w:sz="6" w:space="0" w:color="DAE0EA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Гнев</w:t>
            </w:r>
          </w:p>
        </w:tc>
        <w:tc>
          <w:tcPr>
            <w:tcW w:w="2896" w:type="dxa"/>
            <w:tcBorders>
              <w:top w:val="single" w:sz="6" w:space="0" w:color="DAE0EA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gramStart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Для поведения взрослого характерны: протест, возмущение, ярость в отношении окружающих (врачей, педагогов, психологов, других родителей, администрации, социальных работников, учреждений, государства) и болезни, у родителя — гнев на родственников, в чьем поведении или генетике он видит </w:t>
            </w: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причину болезни ребенка.</w:t>
            </w:r>
            <w:proofErr w:type="gramEnd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Иногда раздражение и гнев на ребенка, </w:t>
            </w:r>
            <w:proofErr w:type="gramStart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обусловленные</w:t>
            </w:r>
            <w:proofErr w:type="gramEnd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его ограничениями. Злость на себя</w:t>
            </w:r>
          </w:p>
        </w:tc>
        <w:tc>
          <w:tcPr>
            <w:tcW w:w="2728" w:type="dxa"/>
            <w:tcBorders>
              <w:top w:val="single" w:sz="6" w:space="0" w:color="DAE0EA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gramStart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«За что мне это!»;</w:t>
            </w: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br/>
              <w:t>«Почему это случилось со мной!»;</w:t>
            </w: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br/>
              <w:t>«Вот у NN все алкоголики, а ребенок здоровый»; «Врачи эти вообще ненормальные!»;</w:t>
            </w: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br/>
              <w:t xml:space="preserve">«В другой школе у нас были </w:t>
            </w:r>
            <w:bookmarkStart w:id="0" w:name="_GoBack"/>
            <w:bookmarkEnd w:id="0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отвратительные учителя!»;</w:t>
            </w: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br/>
              <w:t>«Это все муж виноват, доводил меня во время беременности»;</w:t>
            </w: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br/>
              <w:t xml:space="preserve">«Ваш директор </w:t>
            </w: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вообще не хочет меня слушать»; «Вы делаете из моего ребенка урода»;</w:t>
            </w:r>
            <w:proofErr w:type="gramEnd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br/>
              <w:t>«Он меня так достал!»; «Он в обычной школе — я не буду к нему по-особому относиться»</w:t>
            </w:r>
          </w:p>
        </w:tc>
        <w:tc>
          <w:tcPr>
            <w:tcW w:w="2895" w:type="dxa"/>
            <w:tcBorders>
              <w:top w:val="single" w:sz="6" w:space="0" w:color="DAE0EA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 xml:space="preserve">По возможности выслушайте, дайте высказаться. Не включайтесь в конфликт. Не защищайте тех, кого обвиняет клиент (бесполезно). Скажите о других специалистах (другой психолог, врач, родитель), больше готовых к диалогу. Не поддерживайте конфликт между родителем ребенка с ОВЗ и остальными </w:t>
            </w: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родителями класса, если таковой возникнет, — это приведет к ожесточению. Уточните — каких конкретно действий ожидает от вас клиент. Помогите ему освоить способы прямого выражения недовольства, если с этим есть затруднения</w:t>
            </w:r>
          </w:p>
        </w:tc>
      </w:tr>
      <w:tr w:rsidR="0053245F" w:rsidRPr="00060388" w:rsidTr="00C33257">
        <w:trPr>
          <w:tblCellSpacing w:w="15" w:type="dxa"/>
        </w:trPr>
        <w:tc>
          <w:tcPr>
            <w:tcW w:w="0" w:type="auto"/>
            <w:tcBorders>
              <w:top w:val="single" w:sz="6" w:space="0" w:color="DAE0EA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Торг</w:t>
            </w:r>
          </w:p>
        </w:tc>
        <w:tc>
          <w:tcPr>
            <w:tcW w:w="2896" w:type="dxa"/>
            <w:tcBorders>
              <w:top w:val="single" w:sz="6" w:space="0" w:color="DAE0EA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Родитель предпринимает попытки повысить качество жизни ребенка, улучшить здоровье за счет внесения каких-то корректив в свое поведение, «обменивает» «хорошее поведение» (например, участие в благотворительности, обращение к Богу и т. п.) на получение желаемого — «если я сделаю…, то это продлит </w:t>
            </w:r>
            <w:proofErr w:type="gramStart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жизнь</w:t>
            </w:r>
            <w:proofErr w:type="gramEnd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/ уберет болезнь». Бывают нерациональные надежды и действия. Педагог делает уступки ребенку, снижает требования (которые на самом деле снижать не хочет) в надежде на то, что ребенок в ответ улучшит поведение</w:t>
            </w:r>
          </w:p>
        </w:tc>
        <w:tc>
          <w:tcPr>
            <w:tcW w:w="2728" w:type="dxa"/>
            <w:tcBorders>
              <w:top w:val="single" w:sz="6" w:space="0" w:color="DAE0EA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gramStart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«Я решила никогда на него не кричать»; «Я ему мало внимания уделяла, пропустила…»; «Я так много плохого сделала, это все из-за этого»;</w:t>
            </w: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br/>
              <w:t>«Я вступила в группу, мы будем собирать деньги для помощи тяжелобольным детям»; «Никогда больше не буду…»; «Мне посоветовали съездить к…»; «Я уж от него ничего не требую, только бы не…»</w:t>
            </w:r>
            <w:proofErr w:type="gramEnd"/>
          </w:p>
        </w:tc>
        <w:tc>
          <w:tcPr>
            <w:tcW w:w="2895" w:type="dxa"/>
            <w:tcBorders>
              <w:top w:val="single" w:sz="6" w:space="0" w:color="DAE0EA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Эмоционально поддержите, скажите о тех достоинствах, которые вы видите в родителе/педагоге: «Вы помогаете ему. Вы терпеливая. Вы молодец. Вы много для него делаете, он вас любит. Вы хорошая мама, у вас отличный сын. Вы прекрасный учитель, вы многому его научили». Помогите клиенту реалистично оценить собственные силы, ресурсы, возможности и направить их на действительно </w:t>
            </w:r>
            <w:proofErr w:type="gramStart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важное</w:t>
            </w:r>
            <w:proofErr w:type="gramEnd"/>
          </w:p>
        </w:tc>
      </w:tr>
      <w:tr w:rsidR="0053245F" w:rsidRPr="00060388" w:rsidTr="00C33257">
        <w:trPr>
          <w:tblCellSpacing w:w="15" w:type="dxa"/>
        </w:trPr>
        <w:tc>
          <w:tcPr>
            <w:tcW w:w="0" w:type="auto"/>
            <w:tcBorders>
              <w:top w:val="single" w:sz="6" w:space="0" w:color="DAE0EA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Депрессия</w:t>
            </w:r>
          </w:p>
        </w:tc>
        <w:tc>
          <w:tcPr>
            <w:tcW w:w="2896" w:type="dxa"/>
            <w:tcBorders>
              <w:top w:val="single" w:sz="6" w:space="0" w:color="DAE0EA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Для родителя </w:t>
            </w: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характерны понимание тяжести ситуации, горе, упадок сил, апатия, отказ от привычного круга общения и действий, уныние, переживания одиночества и безнадежности. Для педагога — быстрое эмоциональное выгорание, апатия, переживание безрезультатности усилий</w:t>
            </w:r>
          </w:p>
        </w:tc>
        <w:tc>
          <w:tcPr>
            <w:tcW w:w="2728" w:type="dxa"/>
            <w:tcBorders>
              <w:top w:val="single" w:sz="6" w:space="0" w:color="DAE0EA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 xml:space="preserve">«Мы никому </w:t>
            </w: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 xml:space="preserve">не нужны»; «Решайте сами, </w:t>
            </w:r>
            <w:proofErr w:type="gramStart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делайте</w:t>
            </w:r>
            <w:proofErr w:type="gramEnd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как знаете»; «Я все время плачу»; «Ничего сделать нельзя»; «Я ничего не хочу»; «Мне все равно»; «Я совершенно измотана»</w:t>
            </w:r>
          </w:p>
        </w:tc>
        <w:tc>
          <w:tcPr>
            <w:tcW w:w="2895" w:type="dxa"/>
            <w:tcBorders>
              <w:top w:val="single" w:sz="6" w:space="0" w:color="DAE0EA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 xml:space="preserve">Проявите </w:t>
            </w: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человечность, выразите сочувствие. Помогите определить ключевые задачи и цели, продумать этапы их достижения, разделить большую задачу на несколько частных</w:t>
            </w:r>
          </w:p>
        </w:tc>
      </w:tr>
      <w:tr w:rsidR="0053245F" w:rsidRPr="00060388" w:rsidTr="00C33257">
        <w:trPr>
          <w:tblCellSpacing w:w="15" w:type="dxa"/>
        </w:trPr>
        <w:tc>
          <w:tcPr>
            <w:tcW w:w="0" w:type="auto"/>
            <w:tcBorders>
              <w:top w:val="single" w:sz="6" w:space="0" w:color="DAE0EA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Принятие</w:t>
            </w:r>
          </w:p>
        </w:tc>
        <w:tc>
          <w:tcPr>
            <w:tcW w:w="2896" w:type="dxa"/>
            <w:tcBorders>
              <w:top w:val="single" w:sz="6" w:space="0" w:color="DAE0EA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Взрослый мобилизует свои ресурсы при ясном понимании болезни, конструктивно переосмысливает опыт и действия, направленные на интересы развития ребенка и собственное эффективное функционирование. Активно ищет профессиональную помощь. Вступает в продуктивный контакт со специалистами. Понимает возможности и ограничения ребенка. Принимает его таким, какой он есть</w:t>
            </w:r>
          </w:p>
        </w:tc>
        <w:tc>
          <w:tcPr>
            <w:tcW w:w="2728" w:type="dxa"/>
            <w:tcBorders>
              <w:top w:val="single" w:sz="6" w:space="0" w:color="DAE0EA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«Что можно сделать, чтобы и он это смог?»; «Как вы добиваетесь того, чтобы он</w:t>
            </w:r>
            <w:proofErr w:type="gramStart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.?«; «</w:t>
            </w:r>
            <w:proofErr w:type="gramEnd"/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Что вы мне можете посоветовать, чтобы я лучше с ним занималась?»; «Вы можете порекомендовать кого-то, кто сможет.?»</w:t>
            </w:r>
          </w:p>
        </w:tc>
        <w:tc>
          <w:tcPr>
            <w:tcW w:w="2895" w:type="dxa"/>
            <w:tcBorders>
              <w:top w:val="single" w:sz="6" w:space="0" w:color="DAE0EA"/>
              <w:left w:val="nil"/>
              <w:bottom w:val="nil"/>
              <w:right w:val="nil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3245F" w:rsidRPr="00060388" w:rsidRDefault="0053245F" w:rsidP="00C3325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6038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На этой стадии возможно максимальное взаимопонимание. Выстройте совместные планы действий. Обсудите индивидуальную траекторию обучения. Оцените эффективность действий взрослых и ребенка. Дайте четкие ясные рекомендации по существу обучения и воспитания ребенка</w:t>
            </w:r>
          </w:p>
        </w:tc>
      </w:tr>
    </w:tbl>
    <w:p w:rsidR="00EE65D5" w:rsidRDefault="00EE65D5"/>
    <w:sectPr w:rsidR="00EE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86"/>
    <w:rsid w:val="0053245F"/>
    <w:rsid w:val="00CD3C86"/>
    <w:rsid w:val="00E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752</Words>
  <Characters>4289</Characters>
  <Application>Microsoft Office Word</Application>
  <DocSecurity>0</DocSecurity>
  <Lines>35</Lines>
  <Paragraphs>10</Paragraphs>
  <ScaleCrop>false</ScaleCrop>
  <Company>HP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2018-04-04T12:36:00Z</dcterms:created>
  <dcterms:modified xsi:type="dcterms:W3CDTF">2018-04-04T12:45:00Z</dcterms:modified>
</cp:coreProperties>
</file>